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студије, модули: Глобалне и стратешке студије, Међународна политика и Студије САД, Еколошка политика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Спољна и безбедносна политика САД после Хладног рата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Драган Р. Симић; доц. др Стеван Недељковић; сарадник МА Немања Пурић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обавезан на Студијама САД, изборни на осталим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је да се студенти оспособе да разумеју америчку моћ у светским пословима, њену основу и изворе, као и изазове и такмаце који стоје пред САД у времену које долази. Такође, циљ је да се студенти упознају са спољним и безбедносним политикама шесторице послехладноратовска америчка председника: Џорџа Х. В. Буша, Била Клинтона, Џорџа В. Буша, Барака Х. Обаме, Доналда Џ. Трампа и Џозефа Р. Бајдена. Посебна пажња биће посвећена Савету за националну безбедност, који је кад су у питању спољна и безбезбедносна политика, ”кровно тело” те врсте у Сједињеним Америчким Државама.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Слушаоци овог предмета ће стећи специјализована знања о спољној и безбедносној политици најмоћније земље нашег доба. Похађањем наставе из овог предмета студенти ће бити оспособљени да разумеју промене које су се у америчкој спољној и безбедносној политици одиграле у последњих двадесетак година али и да схвате њена садашња и будућа кретања. На тај начин, њихово познавање савремене међународне политике и међународних односа  постаће потпуније и продубљеније.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Дилема победника: опадање или нови извори моћи - Сједињене Америчке Државе и крај Хладног рата;  “Сан који нико није очекивао”: Сједињене Америчке Државе као једина светска суперсила: “господарење општим добрима човечанства”;  “Колико ће трајати идила” - униполарни моменат, крај историје или повратак равнотеже снага: САД између Новог Рима и Друге Британије;  Да ли су личности важне? Шест послехладноратовских председника: Џорџ Х. В. Буш, Вилијам Џеферсон Клинтон, Џорџ В. Буш, Барак Х. Обама, Доналд Џ. Трамп и Џозеф Р. Бајден;  ”Нови светски поредак” и његове противречности: Џорџ Х. В. Буш и свет - трагање за визијом;  ”Спољна политика као социјални рад”: Вилијам Џеферсон Клинтон и свет I; Ширење демократије, ”отпадничке државе” и глобализација: Вилијам Џеферсон Клинтон и свет II;  Бушова револуција у спољној политици: 11. септембар, Џорџ В. Буш и свет;  Искушења империје: ратови у Ираку и Авганистану и њихове последице; Од новог почетка до старих проблема: спољна политика Барака Обаме;  Савет за националну безбедност САД после краја Хладног рата;  ”Амерички Хадријан”? Спољна и безбедносна политика САД у време администрација председника Барака Обаме; ”Америка на првом месту”: Спољна и безбедносна политика Сједињених Америчких Држава у време администрације председника Доналда Џ. Трампа; ”Између повратка у свет и окретања себи”: спољна и безбедносна политика САД у време администрације председника Џозефа Р. Бајдена; Стратегије националне безбедности САД после Хладног рата – упоредна анализа; Велике стратегије Сједињених Америчких Држава после Хладног рата: упоредна анализа; Сједињене Америчке Државе у 21. веку?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 оквиру практичне наставе биће вођена дискусија о различитим аспектима спољне и безбедносне политике Сједињених Држава. На тај начин ћемо, поред рада на увећању резервоара знања студената, радити на њиховим комуникационим вештинама, и јавном наступу. Користиће се студије случаја како би се подстицали критичко размишљање, аргументована расправа и изградила способност упоредног прегледа различитих америчких председничких администрација.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Обавезна литература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Роберт Д. Шулцингер,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Америчка дипломатија од 1900. године,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Удружење за студије Сједињених Америчких Држава у Србији, Београд, 2011, стр. 351–395;  Драган Р. Симић, „Америчко стратешко мишљење на почетку 21. века“,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Међународна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Година LX, бр. 1133, јануар/март 2009, стр. 73-83;  Драган. Р. Симић и Драган Живојиновић, „Од Спутњика до Ленова: шест таласа америчког деклинизма после Другог светског рата“,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ГОДИШЊАК 2010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Година IV, Број 4, стр. 269 - 295; Драган. Р. Симић и Драган Живојиновић, „Да ли је опадање неминовно? - Неколико аргумената против“,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Српска политичка мисао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Година XVIII вол. 32, Број 2, 2011, стр. 169 – 190;  Драган Р. Симић,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Расправа о поретку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Завод за уџбенике, Београд, 2012, Друго издање, стр. 288 - 328; Џон Луис Гедис,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Изненађење, безбедност и искуство Америке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Клуб Плус, Београд, 2008, стр. 73-126; Vincent A. Auger, „The National Security Council”, in:  Stephen W. Hook, Christopher M. Jones, Eds.,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Routledge Handbook of American Foreign Policy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Routledge, London, 2012. Fred I. Greenstein,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Presidential Difference - Leadersip Style from FDR to Obama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Princeton University Press, Princeton, New Jersey, 2009, Third Edition, pp. 1-9; 158-218; Martin S. Indyk, Kenneth G. Lieberthal, Michael O. Hanlon, „Scoring Obama’s Foreign Policy: A Progressive Pragmatist Tries to Bend History“,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Foreign Affairs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May/June 2012, pp. 29–43. 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Додатна литература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Збигњев Бжежински,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Друга шанса Америке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Београд, 2009; Derek Chollet, Derek Goldgeier,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America between the Wars – from 11/9 to 9/11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PublicAffairs, New York, 2008; Ivo Daalder, James M. Lindsey,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America Unbound- The Bush Revolution in Foreign Policy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Brookings Institution Press, Washington, D. C. 2003; Karl F. Inderfurth, Loch K. Johnson,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Fateful Decisions – Inside the National Security Council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Oxford University Press, New York, 2004, John P. Burke,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Honest Broker? The National Security Advisor and Presidential Decision Making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Texas A &amp; M University, College Station, Texas, 2009.; Roger Z. George, Harvey Rishikoff, (Eds),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National Security Enterprise: Navigating the Labyrinth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Georgetown University Press, Washnigton, D. C., 2011; Martin S. Indyk, Kenneth G. Lieberthal, Michael O. Hanlon,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Bending History: Barack Obama’s Foreign Policy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Brookings Institution Press, Washington, D. C, 2012; Michael W. Cox, Doug Stokes, (Eds)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U. S. Foreign Policy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Oxford University Press, New York, 2012, Second Edition; Stephen W. Hook, Christopher M. Jones, (Eds),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Routledge Handbook of American Foreign Policy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Routledge, London, 2012; Joseph S. Nye, Jr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Presidential Leadership and the Creation of the American Era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Princeton University Press, Princeton, New Jersey, 2013.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 (СИР)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Предавања;</w:t>
            </w:r>
          </w:p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Вежбе; </w:t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случаја; </w:t>
            </w:r>
          </w:p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Консултације.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Mystyle1">
    <w:name w:val="My style 1"/>
    <w:basedOn w:val="PlainText"/>
    <w:next w:val="Mystyle1"/>
    <w:autoRedefine w:val="0"/>
    <w:hidden w:val="0"/>
    <w:qFormat w:val="0"/>
    <w:pPr>
      <w:suppressAutoHyphens w:val="1"/>
      <w:spacing w:line="360" w:lineRule="auto"/>
      <w:ind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PlainText">
    <w:name w:val="Plain Text"/>
    <w:basedOn w:val="Normal"/>
    <w:next w:val="Plai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PlainTextChar">
    <w:name w:val="Plain Text Char"/>
    <w:next w:val="PlainTextChar"/>
    <w:autoRedefine w:val="0"/>
    <w:hidden w:val="0"/>
    <w:qFormat w:val="0"/>
    <w:rPr>
      <w:rFonts w:ascii="Courier New" w:hAnsi="Courier New"/>
      <w:w w:val="100"/>
      <w:position w:val="-1"/>
      <w:effect w:val="none"/>
      <w:vertAlign w:val="baseline"/>
      <w:cs w:val="0"/>
      <w:em w:val="none"/>
      <w:lang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tGaH6BoCOAeXyenk+HqjgBD7dg==">AMUW2mXgZwzJpPzOZp6jdzvQPSNM7n8VfNx/RdMxQVPI1uz4pLkfQrv+gXUP2bioMTYoclPrpZ8T13cJW0suU+Tfex4jP4JlVIhzPOaRtU8NULkOaV3UiEA=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